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14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räteträger 7,5 t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räteträger 7,5 t mit Anbaugerä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